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0B18" w14:textId="0D055337" w:rsidR="002720DA" w:rsidRDefault="002720DA" w:rsidP="00272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prasowa</w:t>
      </w:r>
    </w:p>
    <w:p w14:paraId="667F74F9" w14:textId="77777777" w:rsidR="002720DA" w:rsidRDefault="002720DA" w:rsidP="002720DA">
      <w:pPr>
        <w:jc w:val="right"/>
        <w:rPr>
          <w:rFonts w:ascii="Arial" w:hAnsi="Arial" w:cs="Arial"/>
          <w:sz w:val="20"/>
          <w:szCs w:val="20"/>
        </w:rPr>
      </w:pPr>
    </w:p>
    <w:p w14:paraId="21AD3569" w14:textId="77777777" w:rsidR="002720DA" w:rsidRDefault="002720DA" w:rsidP="002720DA">
      <w:pPr>
        <w:jc w:val="right"/>
        <w:rPr>
          <w:rFonts w:ascii="Arial" w:hAnsi="Arial" w:cs="Arial"/>
          <w:sz w:val="20"/>
          <w:szCs w:val="20"/>
        </w:rPr>
      </w:pPr>
    </w:p>
    <w:p w14:paraId="75103678" w14:textId="1A1D448B" w:rsidR="002720DA" w:rsidRPr="002720DA" w:rsidRDefault="002720DA" w:rsidP="002720DA">
      <w:pPr>
        <w:jc w:val="right"/>
        <w:rPr>
          <w:rFonts w:ascii="Arial" w:hAnsi="Arial" w:cs="Arial"/>
          <w:sz w:val="20"/>
          <w:szCs w:val="20"/>
        </w:rPr>
      </w:pPr>
      <w:r w:rsidRPr="002720DA">
        <w:rPr>
          <w:rFonts w:ascii="Arial" w:hAnsi="Arial" w:cs="Arial"/>
          <w:sz w:val="20"/>
          <w:szCs w:val="20"/>
        </w:rPr>
        <w:t xml:space="preserve">Warszawa, </w:t>
      </w:r>
      <w:r w:rsidR="0065545B">
        <w:rPr>
          <w:rFonts w:ascii="Arial" w:hAnsi="Arial" w:cs="Arial"/>
          <w:sz w:val="20"/>
          <w:szCs w:val="20"/>
        </w:rPr>
        <w:t>22</w:t>
      </w:r>
      <w:r w:rsidR="00CD711A">
        <w:rPr>
          <w:rFonts w:ascii="Arial" w:hAnsi="Arial" w:cs="Arial"/>
          <w:sz w:val="20"/>
          <w:szCs w:val="20"/>
        </w:rPr>
        <w:t xml:space="preserve"> listopada</w:t>
      </w:r>
      <w:r w:rsidRPr="002720DA">
        <w:rPr>
          <w:rFonts w:ascii="Arial" w:hAnsi="Arial" w:cs="Arial"/>
          <w:sz w:val="20"/>
          <w:szCs w:val="20"/>
        </w:rPr>
        <w:t xml:space="preserve"> 2021</w:t>
      </w:r>
    </w:p>
    <w:p w14:paraId="392A6596" w14:textId="77777777" w:rsidR="002720DA" w:rsidRPr="002720DA" w:rsidRDefault="002720DA" w:rsidP="00096595">
      <w:pPr>
        <w:rPr>
          <w:rFonts w:ascii="Arial" w:hAnsi="Arial" w:cs="Arial"/>
          <w:sz w:val="20"/>
          <w:szCs w:val="20"/>
        </w:rPr>
      </w:pPr>
    </w:p>
    <w:p w14:paraId="3F3218C5" w14:textId="7FED032C" w:rsidR="00096595" w:rsidRDefault="00096595" w:rsidP="00096595">
      <w:pPr>
        <w:tabs>
          <w:tab w:val="left" w:pos="215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29FA55F" w14:textId="77777777" w:rsidR="00096595" w:rsidRPr="008C4D5C" w:rsidRDefault="00096595" w:rsidP="00096595">
      <w:pPr>
        <w:tabs>
          <w:tab w:val="left" w:pos="215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8933702" w14:textId="36C27217" w:rsidR="00CD711A" w:rsidRDefault="007A46D9" w:rsidP="00CD71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Kraków z kolejną transakcją na rynku gruntów</w:t>
      </w:r>
    </w:p>
    <w:p w14:paraId="0E0E422D" w14:textId="1D36C0E8" w:rsidR="00CD711A" w:rsidRPr="00CD711A" w:rsidRDefault="00CD711A" w:rsidP="00CD711A">
      <w:pPr>
        <w:rPr>
          <w:rFonts w:ascii="Arial" w:hAnsi="Arial" w:cs="Arial"/>
          <w:b/>
          <w:bCs/>
        </w:rPr>
      </w:pPr>
      <w:r w:rsidRPr="00CD711A">
        <w:rPr>
          <w:rFonts w:ascii="Arial" w:hAnsi="Arial" w:cs="Arial"/>
          <w:b/>
          <w:bCs/>
        </w:rPr>
        <w:t xml:space="preserve"> </w:t>
      </w:r>
    </w:p>
    <w:p w14:paraId="540D7A5C" w14:textId="5385A7DA" w:rsidR="00CD711A" w:rsidRDefault="007A46D9" w:rsidP="00CD711A">
      <w:pPr>
        <w:tabs>
          <w:tab w:val="left" w:pos="215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Agencja doradcza immo lab sfinalizowała sprzedaż gruntu inwestycyjnego zlokalizowanego przy ul. Cystersów</w:t>
      </w:r>
      <w:r w:rsidR="00BE75FF">
        <w:rPr>
          <w:rFonts w:ascii="Arial" w:hAnsi="Arial" w:cs="Arial"/>
          <w:b/>
          <w:bCs/>
          <w:sz w:val="22"/>
          <w:szCs w:val="22"/>
        </w:rPr>
        <w:t xml:space="preserve"> </w:t>
      </w:r>
      <w:r w:rsidR="003012F7">
        <w:rPr>
          <w:rFonts w:ascii="Arial" w:hAnsi="Arial" w:cs="Arial"/>
          <w:b/>
          <w:bCs/>
          <w:sz w:val="22"/>
          <w:szCs w:val="22"/>
        </w:rPr>
        <w:t>20A</w:t>
      </w:r>
      <w:r>
        <w:rPr>
          <w:rFonts w:ascii="Arial" w:hAnsi="Arial" w:cs="Arial"/>
          <w:b/>
          <w:bCs/>
          <w:sz w:val="22"/>
          <w:szCs w:val="22"/>
        </w:rPr>
        <w:t xml:space="preserve"> w </w:t>
      </w:r>
      <w:r w:rsidR="007C071F">
        <w:rPr>
          <w:rFonts w:ascii="Arial" w:hAnsi="Arial" w:cs="Arial"/>
          <w:b/>
          <w:bCs/>
          <w:sz w:val="22"/>
          <w:szCs w:val="22"/>
        </w:rPr>
        <w:t>krakowskiej dzielnicy Grzegórzki</w:t>
      </w:r>
      <w:r>
        <w:rPr>
          <w:rFonts w:ascii="Arial" w:hAnsi="Arial" w:cs="Arial"/>
          <w:b/>
          <w:bCs/>
          <w:sz w:val="22"/>
          <w:szCs w:val="22"/>
        </w:rPr>
        <w:t xml:space="preserve">. Sprzedającym jest firma Archeton, a kupującym spółka deweloperska, która planuje na tym terenie inwestycję z segmentu PRS. </w:t>
      </w:r>
    </w:p>
    <w:p w14:paraId="511042D2" w14:textId="76965B8E" w:rsidR="007C071F" w:rsidRDefault="007C071F" w:rsidP="00C0093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34991" w14:textId="466BEC2B" w:rsidR="003D0BDB" w:rsidRDefault="003D0BDB" w:rsidP="00C0093E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Potencjał zabudowy działki to 5000 mkw. powierzchni użytkowej. </w:t>
      </w:r>
    </w:p>
    <w:p w14:paraId="354FFA59" w14:textId="77777777" w:rsidR="003D0BDB" w:rsidRDefault="003D0BDB" w:rsidP="00C0093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5C05377" w14:textId="5FE2C7A3" w:rsidR="00B76439" w:rsidRDefault="007C071F" w:rsidP="00C0093E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„To kolejna w ostatnich dniach transakcja na rynku gruntów w Krakowie, która potwierdza bardzo duże zainteresowanie deweloperów miastem. Kupującym w przypadku działki przy Cystersów </w:t>
      </w:r>
      <w:r w:rsidR="003012F7">
        <w:rPr>
          <w:rFonts w:ascii="Arial" w:eastAsia="Times New Roman" w:hAnsi="Arial" w:cs="Arial"/>
          <w:sz w:val="20"/>
          <w:szCs w:val="20"/>
          <w:lang w:eastAsia="pl-PL"/>
        </w:rPr>
        <w:t>20A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ta sama spółka, która kilka dni wcześniej zakupiła </w:t>
      </w:r>
      <w:r w:rsidR="00C63AB4">
        <w:rPr>
          <w:rFonts w:ascii="Arial" w:eastAsia="Times New Roman" w:hAnsi="Arial" w:cs="Arial"/>
          <w:sz w:val="20"/>
          <w:szCs w:val="20"/>
          <w:lang w:eastAsia="pl-PL"/>
        </w:rPr>
        <w:t>teren</w:t>
      </w:r>
      <w:r w:rsidR="003012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5A0C">
        <w:rPr>
          <w:rFonts w:ascii="Arial" w:eastAsia="Times New Roman" w:hAnsi="Arial" w:cs="Arial"/>
          <w:sz w:val="20"/>
          <w:szCs w:val="20"/>
          <w:lang w:eastAsia="pl-PL"/>
        </w:rPr>
        <w:t>w niedalekiej okolicy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To sprawia, ze Grzegórzki stają się jedną z </w:t>
      </w:r>
      <w:r w:rsidR="00C63AB4">
        <w:rPr>
          <w:rFonts w:ascii="Arial" w:eastAsia="Times New Roman" w:hAnsi="Arial" w:cs="Arial"/>
          <w:sz w:val="20"/>
          <w:szCs w:val="20"/>
          <w:lang w:eastAsia="pl-PL"/>
        </w:rPr>
        <w:t>najgorętszych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lokalizacji pod inwestycje PRS w Krakowie”, komentuje </w:t>
      </w:r>
      <w:r w:rsidRPr="00C57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Piotr Litwin, Partner, immo lab.</w:t>
      </w:r>
    </w:p>
    <w:p w14:paraId="6F204FA6" w14:textId="405FC582" w:rsidR="00BE75FF" w:rsidRDefault="007C071F" w:rsidP="00C0093E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B76439">
        <w:rPr>
          <w:rFonts w:ascii="Arial" w:eastAsia="Times New Roman" w:hAnsi="Arial" w:cs="Arial"/>
          <w:sz w:val="20"/>
          <w:szCs w:val="20"/>
          <w:lang w:eastAsia="pl-PL"/>
        </w:rPr>
        <w:t xml:space="preserve">Grzegórzki znajdują się niedaleko historycznego centrum Krakowa. Ze względu na tak dogodną lokalizację oraz bogate zaplecze rekreacyjno-kulturalne, dzielnica jest uznawana za jedno z </w:t>
      </w:r>
      <w:r w:rsidR="00C63AB4">
        <w:rPr>
          <w:rFonts w:ascii="Arial" w:eastAsia="Times New Roman" w:hAnsi="Arial" w:cs="Arial"/>
          <w:sz w:val="20"/>
          <w:szCs w:val="20"/>
          <w:lang w:eastAsia="pl-PL"/>
        </w:rPr>
        <w:t>najatrakcyjniejszych miejsc do życia w mieście.</w:t>
      </w:r>
    </w:p>
    <w:p w14:paraId="3528D8CE" w14:textId="7B1222BC" w:rsidR="00C63AB4" w:rsidRDefault="00C63AB4" w:rsidP="00C0093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7E226" w14:textId="326342E5" w:rsidR="007247F1" w:rsidRPr="003D0BDB" w:rsidRDefault="00C63AB4" w:rsidP="00C0093E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3D0BDB">
        <w:rPr>
          <w:rFonts w:ascii="Arial" w:hAnsi="Arial" w:cs="Arial"/>
          <w:sz w:val="20"/>
          <w:szCs w:val="20"/>
          <w:lang w:eastAsia="pl-PL"/>
        </w:rPr>
        <w:t>Transakcją przy Cystersów 20a dementujemy powszechne przekonanie, że lokalny rynek jest trudny dla nowych graczy, a nieruchomości przeznaczone pod inwestycje powinny być nabywane najlepiej z pozwoleniem na budowę. Obserwując coraz bardziej elastyczne podejście akwizycyjne inwestorów, z optymizmem patrzymy przyszłość rynku gruntów inwestycyjnych w Krakowie. W szczególności mowa tu o gruntach, na których możliwa jest realizacja zabudowy mieszkaniowej wielorodzinnej lub zamieszkania zbiorowego</w:t>
      </w:r>
      <w:r w:rsidR="00520060">
        <w:rPr>
          <w:rFonts w:ascii="Arial" w:hAnsi="Arial" w:cs="Arial"/>
          <w:sz w:val="20"/>
          <w:szCs w:val="20"/>
          <w:lang w:eastAsia="pl-PL"/>
        </w:rPr>
        <w:t>”</w:t>
      </w:r>
      <w:r w:rsidR="003012F7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12F7">
        <w:rPr>
          <w:rFonts w:ascii="Arial" w:eastAsia="Times New Roman" w:hAnsi="Arial" w:cs="Arial"/>
          <w:sz w:val="20"/>
          <w:szCs w:val="20"/>
          <w:lang w:eastAsia="pl-PL"/>
        </w:rPr>
        <w:t>tłumaczy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71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Jakub Szymanowski, Senior Broker, immo lab.</w:t>
      </w:r>
    </w:p>
    <w:p w14:paraId="28D53010" w14:textId="77777777" w:rsidR="007247F1" w:rsidRPr="007247F1" w:rsidRDefault="007247F1" w:rsidP="00C0093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1CB8694" w14:textId="69CC3C2C" w:rsidR="00C63AB4" w:rsidRPr="007247F1" w:rsidRDefault="00EE5A0C" w:rsidP="00C0093E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 do druga transakcja przeprowadzona przez immo lab </w:t>
      </w:r>
      <w:r w:rsidR="003012F7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Krakowie w listopadzie</w:t>
      </w:r>
      <w:r w:rsidR="007247F1" w:rsidRPr="007247F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FC0A47C" w14:textId="1C7336F7" w:rsidR="007247F1" w:rsidRPr="007247F1" w:rsidRDefault="007247F1" w:rsidP="00C0093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B105669" w14:textId="196EC387" w:rsidR="007247F1" w:rsidRPr="00043335" w:rsidRDefault="007247F1" w:rsidP="00C0093E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247F1">
        <w:rPr>
          <w:rFonts w:ascii="Arial" w:eastAsia="Times New Roman" w:hAnsi="Arial" w:cs="Arial"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sz w:val="20"/>
          <w:szCs w:val="20"/>
          <w:lang w:eastAsia="pl-PL"/>
        </w:rPr>
        <w:t>Wyścig o najlepsze grunty pod inwestycje PRS w miastach regionalnych trwa. Bardzo duże przyspieszenie w tym segmencie obserwujemy nie tylko w Krakowie, ale też w Trójmieście, Wrocławiu i Poznaniu.</w:t>
      </w:r>
      <w:r w:rsidR="00043335">
        <w:rPr>
          <w:rFonts w:ascii="Arial" w:eastAsia="Times New Roman" w:hAnsi="Arial" w:cs="Arial"/>
          <w:sz w:val="20"/>
          <w:szCs w:val="20"/>
          <w:lang w:eastAsia="pl-PL"/>
        </w:rPr>
        <w:t xml:space="preserve"> Kolejne transakcje na tych rynkach są tylko kwestią czasu”, podsumowuje </w:t>
      </w:r>
      <w:r w:rsidR="00043335" w:rsidRPr="00043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Daniel Puchalski</w:t>
      </w:r>
      <w:r w:rsidR="00BB7B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BB7BC9">
        <w:rPr>
          <w:rFonts w:ascii="Arial" w:hAnsi="Arial" w:cs="Arial"/>
          <w:b/>
          <w:bCs/>
          <w:sz w:val="20"/>
          <w:szCs w:val="20"/>
        </w:rPr>
        <w:t>Partner Zarządzający i Współzałożyciel immo lab</w:t>
      </w:r>
      <w:r w:rsidR="00BB7BC9">
        <w:rPr>
          <w:rFonts w:ascii="Arial" w:hAnsi="Arial" w:cs="Arial"/>
          <w:b/>
          <w:bCs/>
          <w:sz w:val="20"/>
          <w:szCs w:val="20"/>
        </w:rPr>
        <w:t>.</w:t>
      </w:r>
    </w:p>
    <w:p w14:paraId="2021D304" w14:textId="77777777" w:rsidR="00BE75FF" w:rsidRDefault="00BE75FF" w:rsidP="00C0093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DEBC309" w14:textId="18A60DA2" w:rsidR="002720DA" w:rsidRDefault="002720DA"/>
    <w:p w14:paraId="3565BFC4" w14:textId="30EB7142" w:rsidR="002720DA" w:rsidRDefault="002720DA" w:rsidP="002720D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720DA">
        <w:rPr>
          <w:rFonts w:ascii="Arial" w:hAnsi="Arial" w:cs="Arial"/>
          <w:b/>
          <w:bCs/>
          <w:sz w:val="18"/>
          <w:szCs w:val="18"/>
        </w:rPr>
        <w:t>O immo lab</w:t>
      </w:r>
    </w:p>
    <w:p w14:paraId="5364C4F8" w14:textId="5BE54FAF" w:rsidR="002720DA" w:rsidRDefault="002720DA" w:rsidP="002720D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A9B09DE" w14:textId="77777777" w:rsidR="002720DA" w:rsidRPr="002720DA" w:rsidRDefault="002720DA" w:rsidP="002720D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720DA">
        <w:rPr>
          <w:rFonts w:ascii="Arial" w:hAnsi="Arial" w:cs="Arial"/>
          <w:i/>
          <w:iCs/>
          <w:sz w:val="18"/>
          <w:szCs w:val="18"/>
        </w:rPr>
        <w:t>Jesteśmy grupą doświadczonych ekspertów rynku nieruchomości. Specjalizujemy się w strategicznym doradztwie z obszaru gruntów inwestycyjnych dla sektora logistycznego i przemysłowego, usług, segmentu biurowego, handlowego, mieszkaniowego i PRS oraz pośredniczymy w transakcjach kapitałowych. Rozwijamy biznes i organizację, która w jednym miejscu, jednym zespole założycieli oraz partnerów gromadzi najlepsze kompetencje i największe talenty z rynku nieruchomości. Naszą przewagą jest wszechstronna wiedza i doświadczenie, które przekładają się na szeroki network i świetne rozeznanie w sektorze real estate. Na przestrzeni lat doradzaliśmy w ponad 1000 transakcji na rynku gruntów inwestycyjnych i kapitałowym o wartości ponad 12 mld PLN.</w:t>
      </w:r>
    </w:p>
    <w:p w14:paraId="072ED481" w14:textId="4E849F9F" w:rsidR="002720DA" w:rsidRPr="002720DA" w:rsidRDefault="002720DA" w:rsidP="002720DA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CCA918A" w14:textId="77777777" w:rsidR="002720DA" w:rsidRPr="002720DA" w:rsidRDefault="002720DA" w:rsidP="002720D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720DA">
        <w:rPr>
          <w:rFonts w:ascii="Arial" w:hAnsi="Arial" w:cs="Arial"/>
          <w:i/>
          <w:iCs/>
          <w:sz w:val="18"/>
          <w:szCs w:val="18"/>
        </w:rPr>
        <w:lastRenderedPageBreak/>
        <w:t xml:space="preserve">Doradzamy, działamy i dostarczamy. Reprezentujemy inwestorów pomagając im w znalezieniu optymalnej lokalizacji dla ich biznesu. Współpracujemy z architektami, inżynierami, finansistami i prawnikami zapewniając tym samym kompleksowe wsparcie na każdym etapie procesu inwestycyjnego. Wszystko po to, aby dostarczyć jedną wszechstronną usługę oraz znaleźć możliwie najlepsze parametry transakcji. </w:t>
      </w:r>
    </w:p>
    <w:p w14:paraId="50EC8581" w14:textId="77777777" w:rsidR="002720DA" w:rsidRPr="002720DA" w:rsidRDefault="002720DA" w:rsidP="002720DA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2720DA" w:rsidRPr="002720DA" w:rsidSect="00167C41">
      <w:headerReference w:type="default" r:id="rId7"/>
      <w:footerReference w:type="default" r:id="rId8"/>
      <w:pgSz w:w="11906" w:h="16838"/>
      <w:pgMar w:top="1417" w:right="1417" w:bottom="1417" w:left="1417" w:header="13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E6FB" w14:textId="77777777" w:rsidR="002A01C2" w:rsidRDefault="002A01C2" w:rsidP="007E28A6">
      <w:r>
        <w:separator/>
      </w:r>
    </w:p>
  </w:endnote>
  <w:endnote w:type="continuationSeparator" w:id="0">
    <w:p w14:paraId="61E434D2" w14:textId="77777777" w:rsidR="002A01C2" w:rsidRDefault="002A01C2" w:rsidP="007E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DA57" w14:textId="5374B526" w:rsidR="007E28A6" w:rsidRDefault="007E28A6" w:rsidP="007E28A6">
    <w:pPr>
      <w:pStyle w:val="Stopka"/>
      <w:tabs>
        <w:tab w:val="clear" w:pos="9072"/>
      </w:tabs>
      <w:ind w:left="-1417" w:right="-1417"/>
    </w:pPr>
    <w:r>
      <w:rPr>
        <w:noProof/>
      </w:rPr>
      <w:drawing>
        <wp:inline distT="0" distB="0" distL="0" distR="0" wp14:anchorId="3F564AEC" wp14:editId="7F6577E1">
          <wp:extent cx="7561580" cy="6009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834" cy="63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7F46" w14:textId="77777777" w:rsidR="002A01C2" w:rsidRDefault="002A01C2" w:rsidP="007E28A6">
      <w:r>
        <w:separator/>
      </w:r>
    </w:p>
  </w:footnote>
  <w:footnote w:type="continuationSeparator" w:id="0">
    <w:p w14:paraId="02540E11" w14:textId="77777777" w:rsidR="002A01C2" w:rsidRDefault="002A01C2" w:rsidP="007E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FEE8" w14:textId="3CAF85C5" w:rsidR="007E28A6" w:rsidRDefault="007E28A6" w:rsidP="007E28A6">
    <w:pPr>
      <w:pStyle w:val="Nagwek"/>
      <w:tabs>
        <w:tab w:val="clear" w:pos="9072"/>
      </w:tabs>
      <w:ind w:left="-1417" w:right="-1417"/>
    </w:pPr>
    <w:r>
      <w:rPr>
        <w:noProof/>
      </w:rPr>
      <w:drawing>
        <wp:inline distT="0" distB="0" distL="0" distR="0" wp14:anchorId="34ABA8B0" wp14:editId="1A44820E">
          <wp:extent cx="7561780" cy="201547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950" cy="2121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F0059" w14:textId="77777777" w:rsidR="007E28A6" w:rsidRDefault="007E28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A6"/>
    <w:rsid w:val="00043335"/>
    <w:rsid w:val="00096595"/>
    <w:rsid w:val="000E4E92"/>
    <w:rsid w:val="001271FC"/>
    <w:rsid w:val="0016362F"/>
    <w:rsid w:val="00167C41"/>
    <w:rsid w:val="00190BCA"/>
    <w:rsid w:val="001B7F96"/>
    <w:rsid w:val="001C1DA1"/>
    <w:rsid w:val="001D3652"/>
    <w:rsid w:val="0026480B"/>
    <w:rsid w:val="002720DA"/>
    <w:rsid w:val="002A01C2"/>
    <w:rsid w:val="003012F7"/>
    <w:rsid w:val="003021DC"/>
    <w:rsid w:val="003272EF"/>
    <w:rsid w:val="00355761"/>
    <w:rsid w:val="003924ED"/>
    <w:rsid w:val="003D0BDB"/>
    <w:rsid w:val="004B7AC0"/>
    <w:rsid w:val="004D3F66"/>
    <w:rsid w:val="004D61F7"/>
    <w:rsid w:val="004F075D"/>
    <w:rsid w:val="004F3153"/>
    <w:rsid w:val="00520060"/>
    <w:rsid w:val="00534D65"/>
    <w:rsid w:val="005D758E"/>
    <w:rsid w:val="005F7950"/>
    <w:rsid w:val="0065545B"/>
    <w:rsid w:val="006E7840"/>
    <w:rsid w:val="007247F1"/>
    <w:rsid w:val="007A46D9"/>
    <w:rsid w:val="007C071F"/>
    <w:rsid w:val="007E28A6"/>
    <w:rsid w:val="00810F26"/>
    <w:rsid w:val="008328CE"/>
    <w:rsid w:val="008336C6"/>
    <w:rsid w:val="008A2F05"/>
    <w:rsid w:val="008F503B"/>
    <w:rsid w:val="009023BA"/>
    <w:rsid w:val="009139D8"/>
    <w:rsid w:val="00985FDD"/>
    <w:rsid w:val="00997BD0"/>
    <w:rsid w:val="00AF01B5"/>
    <w:rsid w:val="00B76439"/>
    <w:rsid w:val="00BB7BC9"/>
    <w:rsid w:val="00BE75FF"/>
    <w:rsid w:val="00C0093E"/>
    <w:rsid w:val="00C6115A"/>
    <w:rsid w:val="00C63AB4"/>
    <w:rsid w:val="00CB3BFC"/>
    <w:rsid w:val="00CD711A"/>
    <w:rsid w:val="00D772A4"/>
    <w:rsid w:val="00DD257C"/>
    <w:rsid w:val="00DE32FF"/>
    <w:rsid w:val="00EE5A0C"/>
    <w:rsid w:val="00F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FB67"/>
  <w15:chartTrackingRefBased/>
  <w15:docId w15:val="{2FEADE07-5DDB-484A-A6C9-90A5D82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8A6"/>
  </w:style>
  <w:style w:type="paragraph" w:styleId="Stopka">
    <w:name w:val="footer"/>
    <w:basedOn w:val="Normalny"/>
    <w:link w:val="StopkaZnak"/>
    <w:uiPriority w:val="99"/>
    <w:unhideWhenUsed/>
    <w:rsid w:val="007E2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FB7D6A-46B8-9143-9519-FDA09ED8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Nagórka</dc:creator>
  <cp:keywords/>
  <dc:description/>
  <cp:lastModifiedBy>Agnieszka Ratajczyk</cp:lastModifiedBy>
  <cp:revision>4</cp:revision>
  <dcterms:created xsi:type="dcterms:W3CDTF">2021-11-22T10:17:00Z</dcterms:created>
  <dcterms:modified xsi:type="dcterms:W3CDTF">2021-11-22T10:28:00Z</dcterms:modified>
</cp:coreProperties>
</file>